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初中级职称聘任办事指南</w:t>
      </w:r>
    </w:p>
    <w:p>
      <w:pPr>
        <w:pStyle w:val="2"/>
        <w:widowControl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一、事项名称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初、中级职称聘任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二、设定依据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1.《市人力社保局关于印发天津市用人单位聘任初级职称办法（试行）的通知》（津人社局发﹝2018﹞31号）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2.《市人社局关于进一步完善职称评价激发企业创新活力的通知》（津人社局发〔2019〕15号）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三、申请条件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聘任系列为高校教师、自然科学研究、社会科学研究、农业技术、工程技术、中专教师、技校教师、中小学教师（初级）、档案、文物博物（群众文化）、图书资料、律师、公证员、新闻、播音、体育教练、艺术、工艺美术、实验、飞行等20个系列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以下系列不可聘任，需通过考试或评审获取：卫生技术、经济、会计（审计）、统计、翻译、出版（初、中级）、船舶（初、中级）、中小学教师（中、高级）等。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具备全市统一规定的学历、工作年限要求，仅限单位人事专员办理。全市统一规定的学历、工作年限要求为：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（一）聘任初级职称</w:t>
      </w:r>
      <w:bookmarkStart w:id="0" w:name="_GoBack"/>
      <w:bookmarkEnd w:id="0"/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1.聘任员级职称。中专毕业，从事拟聘任岗位专业技术工作满1年。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聘任助理级职称。硕士、博士研究生毕业，从事拟聘任专业技术工作；大学本科毕业，从事拟聘任岗位专业技术工作满1年；大专毕业，从事拟聘任岗位专业技术工作满3年；中专毕业，从事拟聘任岗位专业技术工作满5年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（二）聘任中级职称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在全面开展初级职称自主聘任的基础上，企业可自主聘任中级职称。聘任中级职称，博士、博士后从事拟聘任专业技术工作；硕士毕业（具有硕士学位），取得助理级职称2年以上。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四、办理材料</w:t>
      </w:r>
    </w:p>
    <w:tbl>
      <w:tblPr>
        <w:tblStyle w:val="3"/>
        <w:tblW w:w="7734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7"/>
        <w:gridCol w:w="386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信息系统提交的材料</w:t>
            </w:r>
          </w:p>
        </w:tc>
        <w:tc>
          <w:tcPr>
            <w:tcW w:w="3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报送纸质材料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8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申报初级：毕业证（原件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3867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1.聘任专业技术职务登记表（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纸质版2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份，正反面打印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在一张A4纸上，要求系统在线打印，不得修改内容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8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2.申报中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级：学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位证、助理级职称证书（原件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386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58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中新天津生态城华三路与中泰大道交口中新友好图书馆B2区综合业务窗口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1、个人在线申报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1日-15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2、生态城人社局在线审核、报送纸质材料（每月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16日-25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3、获取电子职称证书（每月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26日-31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日）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七、联系电话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66386789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八、办理流程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初中级职称聘任工作采用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申报与现场审核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结合的方式，通过“天津市专业技术人员职称管理信息系统”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"http://job.hrss.tj.gov.cn/rsrc/tjwb/mainframe/logindg.html"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u w:val="none"/>
        </w:rPr>
        <w:t>http://job.hrss.tj.gov.cn/rsrc/tjwb/mainframe/logindg.html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（以下简称“职称信息系统”）开展申报工作，具体流程包括以下方面：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（一）登录“城心办”建立单位账户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登录生态城“城心办”申报平台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"http://rsjzhsb.eco-city.gov.cn/"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u w:val="none"/>
        </w:rPr>
        <w:t>http://rsjzhsb.eco-city.gov.cn/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，进入人力资源服务专栏，点击专业技术职称评定业务</w:t>
      </w:r>
      <w:r>
        <w:rPr>
          <w:rStyle w:val="7"/>
          <w:rFonts w:hint="eastAsia" w:ascii="仿宋_GB2312" w:hAnsi="仿宋_GB2312" w:eastAsia="仿宋_GB2312" w:cs="仿宋_GB2312"/>
          <w:kern w:val="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建立单位账户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已建立账号的可沿用已分配的账号、密码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直接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登录“职称信息系统”。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个人在线申报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用人单位在线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1.单位推荐：各用人单位组织召开推荐委员会，确定拟推荐人员，用人单位按要求须对申报人员的学历、资历、业绩等信息进行审核。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在线申报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：确定推荐的人员，在职称信息系统注册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个人业务”模块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，按要求填报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并上传相关附件，确认无误后向用人单位提交。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注：职称信息系统填报时，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人员基本信息“评价方式”处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用人单位自主聘任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审核、呈报：单位通过分配的账户登录职称信息系统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单位业务”模块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，对个人提交的材料进行复核，核对相关原件，审核无问题的提交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至“中新天津生态城人力资源和社会保障局”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审核；有问题的注明原因退回申报人员，限时更改后提交。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主管部门在线审核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生态城人社局对各单位提交的材料进行审核；有问题的注明原因退回申报人员，限时更改后提交。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）报送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或邮寄）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纸质材料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申报人员及时通过职称信息系统查询申报状态，经生态城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确认接收的，从系统打印《聘任专业技术职务登记表》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并在“部门考核意见”及“用人单位聘任意见”两处签字并加盖印章，报送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或邮寄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中新天津生态城华三路与中泰大道交口中新友好图书馆B2区综合业务窗口。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获取电子职称证书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生态城人社局向天津市职称工作办公室提交申请，天津市职称工作办公室审核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系统将生成电子职称证书，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登录“职称信息系统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--电子证书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端口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自行下载打印。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、收费标准</w:t>
      </w:r>
    </w:p>
    <w:p>
      <w:pPr>
        <w:pStyle w:val="2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E4BAC"/>
    <w:rsid w:val="001E7852"/>
    <w:rsid w:val="0037755A"/>
    <w:rsid w:val="003B7DB6"/>
    <w:rsid w:val="00471F8E"/>
    <w:rsid w:val="00700297"/>
    <w:rsid w:val="00763E58"/>
    <w:rsid w:val="00A2443B"/>
    <w:rsid w:val="00B817CF"/>
    <w:rsid w:val="00D305BC"/>
    <w:rsid w:val="00D7686E"/>
    <w:rsid w:val="00F3049F"/>
    <w:rsid w:val="0B7E4BAC"/>
    <w:rsid w:val="0C650100"/>
    <w:rsid w:val="12D96111"/>
    <w:rsid w:val="1FD74561"/>
    <w:rsid w:val="21C946B3"/>
    <w:rsid w:val="28656A9F"/>
    <w:rsid w:val="2E987330"/>
    <w:rsid w:val="4D492626"/>
    <w:rsid w:val="594754CA"/>
    <w:rsid w:val="5DB12923"/>
    <w:rsid w:val="676176C9"/>
    <w:rsid w:val="6DFFDE83"/>
    <w:rsid w:val="7E6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annotation reference"/>
    <w:basedOn w:val="4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1714</Characters>
  <Lines>14</Lines>
  <Paragraphs>4</Paragraphs>
  <TotalTime>29</TotalTime>
  <ScaleCrop>false</ScaleCrop>
  <LinksUpToDate>false</LinksUpToDate>
  <CharactersWithSpaces>2010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2021-05-10T14:25:00Z</dcterms:created>
  <dc:creator>ʚ Tt ɞ</dc:creator>
  <cp:lastModifiedBy>kylin</cp:lastModifiedBy>
  <dcterms:modified xsi:type="dcterms:W3CDTF">2021-09-03T09:11:54Z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2B5AF8E2A2D848ED8EB3DC794C7B02AD</vt:lpwstr>
  </property>
</Properties>
</file>